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2016 Goals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Increase the safety of the neighborhoods by increasing porch lighting and cameras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Develop and implement an alley and footway-gating program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Build positive relationships between community members and police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Open a police sub station on W Baltimore Street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How Did We Decide on the Goals?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Public Safety Committee is the Southwest Partnership’s newest Committee. Formed in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early 2016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to focus specifically on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public safety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, Committee members used their first meetings to brainstorm ways that community members could increase the safety of their neighborhoods. They decided that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increasing porch lighting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, by providing community members with energy efficient light bulbs would be a way to increase safety and community engagement, and that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increasing the number of cameras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in the community was an important project that the community had the capacity to take on.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Alley-gating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closes off alleys to create safe, green space.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Building strong, positive relationships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between community members and police is an ongoing and necessary task.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What We’ve 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Developed a camera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installation plan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to meet the need of the neighborhoods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Developed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a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porch light distribution program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and researched ways to fund it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Created an alley-gating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proposal and applied for funding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Began meeting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with property owners and residents affected by the alley gating to receive feedback and support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Publicized and supported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police-community clean-up days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Organized a bicycle safety day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for July 17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Next Steps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4"/>
          <w:szCs w:val="24"/>
          <w:rtl w:val="0"/>
        </w:rPr>
        <w:t xml:space="preserve">Purchase and install cameras according to the developed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4"/>
          <w:szCs w:val="24"/>
          <w:rtl w:val="0"/>
        </w:rPr>
        <w:t xml:space="preserve">Raise funding for and begin alley-gating on identified alleys bordering W Baltimore 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4"/>
          <w:szCs w:val="24"/>
          <w:rtl w:val="0"/>
        </w:rPr>
        <w:t xml:space="preserve">Hold and support positive community-police projects and events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4"/>
          <w:szCs w:val="24"/>
          <w:rtl w:val="0"/>
        </w:rPr>
        <w:t xml:space="preserve">Advocate for all of the Southwest Partnership area to be in one police district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color w:val="000000"/>
          <w:sz w:val="24"/>
          <w:szCs w:val="24"/>
          <w:rtl w:val="0"/>
        </w:rPr>
        <w:t xml:space="preserve">Implement the porch light program in each of the seven neighborhoods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About the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Public Safety Committee is made up of community members, public safety officials, and representatives of the partnering anchor institutions who are interested in increasing the safety of the neighborhoods.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It meets the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fourth Wednesday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of the month at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7pm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 at </w:t>
      </w:r>
      <w:r w:rsidDel="00000000" w:rsidR="00000000" w:rsidRPr="00000000">
        <w:rPr>
          <w:rFonts w:ascii="Raleway" w:cs="Raleway" w:eastAsia="Raleway" w:hAnsi="Raleway"/>
          <w:b w:val="1"/>
          <w:sz w:val="24"/>
          <w:szCs w:val="24"/>
          <w:rtl w:val="0"/>
        </w:rPr>
        <w:t xml:space="preserve">1138 Hollins St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. All are invited to attend.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The Chair of the Committee is JR Lee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line="240" w:lineRule="auto"/>
      <w:contextualSpacing w:val="0"/>
    </w:pPr>
    <w:r w:rsidDel="00000000" w:rsidR="00000000" w:rsidRPr="00000000">
      <w:rPr>
        <w:rFonts w:ascii="Raleway" w:cs="Raleway" w:eastAsia="Raleway" w:hAnsi="Raleway"/>
        <w:color w:val="0b5394"/>
        <w:sz w:val="20"/>
        <w:szCs w:val="20"/>
        <w:rtl w:val="0"/>
      </w:rPr>
      <w:t xml:space="preserve">southwestpartnershipbaltimore.org </w:t>
      <w:tab/>
      <w:t xml:space="preserve">                         swp_baltimore@southwestpartnershipbaltimore.org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before="720" w:line="240" w:lineRule="auto"/>
      <w:contextualSpacing w:val="0"/>
      <w:jc w:val="center"/>
    </w:pPr>
    <w:r w:rsidDel="00000000" w:rsidR="00000000" w:rsidRPr="00000000">
      <w:drawing>
        <wp:inline distB="114300" distT="114300" distL="114300" distR="114300">
          <wp:extent cx="681038" cy="665199"/>
          <wp:effectExtent b="0" l="0" r="0" t="0"/>
          <wp:docPr descr="Southwest Partnershp_logo_no-name.jpg" id="1" name="image01.jpg"/>
          <a:graphic>
            <a:graphicData uri="http://schemas.openxmlformats.org/drawingml/2006/picture">
              <pic:pic>
                <pic:nvPicPr>
                  <pic:cNvPr descr="Southwest Partnershp_logo_no-name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1038" cy="6651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