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2016 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Receive Main St Designation for W Baltimore St between Fulton Ave and Martin Luther King Jr Blvd.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color w:val="0a0a0a"/>
          <w:sz w:val="24"/>
          <w:szCs w:val="24"/>
          <w:highlight w:val="white"/>
          <w:rtl w:val="0"/>
        </w:rPr>
        <w:t xml:space="preserve">Develop a campaign to attract job producing businesses to the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color w:val="0a0a0a"/>
          <w:sz w:val="24"/>
          <w:szCs w:val="24"/>
          <w:highlight w:val="white"/>
          <w:rtl w:val="0"/>
        </w:rPr>
        <w:t xml:space="preserve">Coordinate technical assistance to small businesses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color w:val="0a0a0a"/>
          <w:sz w:val="24"/>
          <w:szCs w:val="24"/>
          <w:highlight w:val="white"/>
          <w:rtl w:val="0"/>
        </w:rPr>
        <w:t xml:space="preserve">Strategically acquire key commercial buildings that, if put back into positive use would have an immediate impact on the surrounding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color w:val="0a0a0a"/>
          <w:sz w:val="24"/>
          <w:szCs w:val="24"/>
          <w:highlight w:val="white"/>
          <w:rtl w:val="0"/>
        </w:rPr>
        <w:t xml:space="preserve">Revitalize Hollins Market so that it is a destination and a resource for the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How Did We Decide on the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During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summer of 2015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the Commercial Development Committee held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listening sessions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throughout the Southwest Partnership area. Through these sessions and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Committee meetings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the Committee identified the importance of revitalizing W Baltimore St, supporting current businesses, and strengthening Hollins Market.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What We’ve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Partnered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with the Baltimore Development Corporation, the Maryland Small Business Development Center and others to provide support to local small businesses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Identified key properties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that if redeveloped would have an impact on the commercial districts. These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1 N. Carey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Lord Baltimore 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Ford Building on the 1400 block of W Baltimore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Organized a sub-committee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to coordinate the potential redevelopment of the Lord Baltimore 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Discussed possible uses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for the Lord Baltimore Theater and began the first steps for possible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Met with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merchants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and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management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of Hollins Market to discuss their needs and coordinated conversations between the Market and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Held 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pop-up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event bringing one time special vendors into Hollins Market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Worked with the Maryland Book Bank on acquiring a warehouse in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Mount Clare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Worked with developers, businesses, and others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interested in moving into or developing vacant commercial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Continue working towards the development of the Lord Baltimore Theater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Continue to explore development options for key commercial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Work with merchants, Market management, and the community to revitalize Hollins Market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Work with BDC to create a Main Street program for W Baltimore 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About the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Commercial Development Committee is made up of community members, business and property owners, city officials, and others who are interested in commercial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It meets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fourth Tuesday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of the month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7pm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1 N. Poppleton St.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All are invited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Chair of the Committee is Stacy Smith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Fonts w:ascii="Raleway" w:cs="Raleway" w:eastAsia="Raleway" w:hAnsi="Raleway"/>
        <w:color w:val="0b5394"/>
        <w:sz w:val="20"/>
        <w:szCs w:val="20"/>
        <w:rtl w:val="0"/>
      </w:rPr>
      <w:t xml:space="preserve">southwestpartnershipbaltimore.org </w:t>
      <w:tab/>
      <w:t xml:space="preserve">                         swp_baltimore@southwestpartnershipbaltimore.org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681038" cy="665199"/>
          <wp:effectExtent b="0" l="0" r="0" t="0"/>
          <wp:docPr descr="Southwest Partnershp_logo_no-name.jpg" id="1" name="image01.jpg"/>
          <a:graphic>
            <a:graphicData uri="http://schemas.openxmlformats.org/drawingml/2006/picture">
              <pic:pic>
                <pic:nvPicPr>
                  <pic:cNvPr descr="Southwest Partnershp_logo_no-name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651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